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89"/>
        <w:tblW w:w="145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095"/>
        <w:gridCol w:w="4680"/>
        <w:gridCol w:w="5733"/>
      </w:tblGrid>
      <w:tr w:rsidR="00201C8B" w:rsidRPr="00287746" w14:paraId="1E99A334" w14:textId="77777777" w:rsidTr="00547F3E">
        <w:trPr>
          <w:trHeight w:val="114"/>
        </w:trPr>
        <w:tc>
          <w:tcPr>
            <w:tcW w:w="14508" w:type="dxa"/>
            <w:gridSpan w:val="3"/>
            <w:shd w:val="clear" w:color="auto" w:fill="EEECE1" w:themeFill="background2"/>
            <w:vAlign w:val="center"/>
          </w:tcPr>
          <w:p w14:paraId="1E99A333" w14:textId="71BF7522" w:rsidR="00201C8B" w:rsidRPr="00287746" w:rsidRDefault="001059C9" w:rsidP="00201C8B">
            <w:pPr>
              <w:pStyle w:val="NoSpacing"/>
              <w:jc w:val="center"/>
              <w:rPr>
                <w:rFonts w:asciiTheme="minorHAnsi" w:hAnsiTheme="minorHAnsi" w:cstheme="minorHAnsi"/>
              </w:rPr>
            </w:pPr>
            <w:bookmarkStart w:id="0" w:name="_GoBack"/>
            <w:bookmarkEnd w:id="0"/>
            <w:r w:rsidRPr="00287746">
              <w:rPr>
                <w:rFonts w:asciiTheme="minorHAnsi" w:hAnsiTheme="minorHAnsi"/>
                <w:b/>
              </w:rPr>
              <w:t>Chemistry</w:t>
            </w:r>
            <w:r>
              <w:rPr>
                <w:rFonts w:asciiTheme="minorHAnsi" w:hAnsiTheme="minorHAnsi"/>
                <w:b/>
              </w:rPr>
              <w:t xml:space="preserve"> – 1</w:t>
            </w:r>
            <w:r w:rsidRPr="001059C9">
              <w:rPr>
                <w:rFonts w:asciiTheme="minorHAnsi" w:hAnsiTheme="minorHAnsi"/>
                <w:b/>
                <w:vertAlign w:val="superscript"/>
              </w:rPr>
              <w:t>st</w:t>
            </w:r>
            <w:r>
              <w:rPr>
                <w:rFonts w:asciiTheme="minorHAnsi" w:hAnsiTheme="minorHAnsi"/>
                <w:b/>
              </w:rPr>
              <w:t xml:space="preserve"> Semester</w:t>
            </w:r>
          </w:p>
        </w:tc>
      </w:tr>
      <w:tr w:rsidR="003A558F" w:rsidRPr="00287746" w14:paraId="1E99A33D" w14:textId="77777777" w:rsidTr="00CA0AD8">
        <w:trPr>
          <w:trHeight w:val="114"/>
        </w:trPr>
        <w:tc>
          <w:tcPr>
            <w:tcW w:w="4095" w:type="dxa"/>
            <w:shd w:val="clear" w:color="auto" w:fill="auto"/>
            <w:vAlign w:val="center"/>
          </w:tcPr>
          <w:p w14:paraId="796DAC73" w14:textId="20463C1D" w:rsidR="004237B8" w:rsidRPr="00287746" w:rsidRDefault="004237B8" w:rsidP="004237B8">
            <w:pPr>
              <w:pStyle w:val="NoSpacing"/>
              <w:jc w:val="center"/>
              <w:rPr>
                <w:rFonts w:asciiTheme="minorHAnsi" w:hAnsiTheme="minorHAnsi"/>
                <w:b/>
              </w:rPr>
            </w:pPr>
            <w:r w:rsidRPr="00287746">
              <w:rPr>
                <w:rFonts w:asciiTheme="minorHAnsi" w:hAnsiTheme="minorHAnsi"/>
                <w:b/>
              </w:rPr>
              <w:t>Atomic The</w:t>
            </w:r>
            <w:r w:rsidR="006E1B71">
              <w:rPr>
                <w:rFonts w:asciiTheme="minorHAnsi" w:hAnsiTheme="minorHAnsi"/>
                <w:b/>
              </w:rPr>
              <w:t>ory, Periodic Table and Trends</w:t>
            </w:r>
          </w:p>
          <w:p w14:paraId="1E99A336" w14:textId="55D76E34" w:rsidR="003A558F" w:rsidRPr="00287746" w:rsidRDefault="004237B8" w:rsidP="003A558F">
            <w:pPr>
              <w:pStyle w:val="NoSpacing"/>
              <w:jc w:val="center"/>
              <w:rPr>
                <w:rFonts w:asciiTheme="minorHAnsi" w:hAnsiTheme="minorHAnsi"/>
                <w:b/>
              </w:rPr>
            </w:pPr>
            <w:r>
              <w:rPr>
                <w:rFonts w:asciiTheme="minorHAnsi" w:hAnsiTheme="minorHAnsi"/>
                <w:b/>
              </w:rPr>
              <w:t>5</w:t>
            </w:r>
            <w:r w:rsidR="003A558F" w:rsidRPr="00287746">
              <w:rPr>
                <w:rFonts w:asciiTheme="minorHAnsi" w:hAnsiTheme="minorHAnsi"/>
                <w:b/>
              </w:rPr>
              <w:t xml:space="preserve"> Weeks</w:t>
            </w:r>
          </w:p>
        </w:tc>
        <w:tc>
          <w:tcPr>
            <w:tcW w:w="4680" w:type="dxa"/>
            <w:shd w:val="clear" w:color="auto" w:fill="auto"/>
            <w:vAlign w:val="center"/>
          </w:tcPr>
          <w:p w14:paraId="34DFBBB2" w14:textId="3F30F4CB" w:rsidR="004237B8" w:rsidRPr="00287746" w:rsidRDefault="004237B8" w:rsidP="004237B8">
            <w:pPr>
              <w:pStyle w:val="NoSpacing"/>
              <w:jc w:val="center"/>
              <w:rPr>
                <w:rFonts w:asciiTheme="minorHAnsi" w:hAnsiTheme="minorHAnsi"/>
                <w:b/>
              </w:rPr>
            </w:pPr>
            <w:r>
              <w:rPr>
                <w:rFonts w:asciiTheme="minorHAnsi" w:hAnsiTheme="minorHAnsi"/>
                <w:b/>
              </w:rPr>
              <w:t>Nature of Matter</w:t>
            </w:r>
            <w:r w:rsidR="006E1B71">
              <w:rPr>
                <w:rFonts w:asciiTheme="minorHAnsi" w:hAnsiTheme="minorHAnsi"/>
                <w:b/>
              </w:rPr>
              <w:t>, Bonding</w:t>
            </w:r>
            <w:r>
              <w:rPr>
                <w:rFonts w:asciiTheme="minorHAnsi" w:hAnsiTheme="minorHAnsi"/>
                <w:b/>
              </w:rPr>
              <w:t xml:space="preserve"> &amp; Nomenclature</w:t>
            </w:r>
          </w:p>
          <w:p w14:paraId="1E99A33A" w14:textId="35D8C405" w:rsidR="003A558F" w:rsidRPr="00287746" w:rsidRDefault="004237B8" w:rsidP="003A558F">
            <w:pPr>
              <w:pStyle w:val="NoSpacing"/>
              <w:jc w:val="center"/>
              <w:rPr>
                <w:rFonts w:asciiTheme="minorHAnsi" w:hAnsiTheme="minorHAnsi" w:cstheme="minorHAnsi"/>
                <w:b/>
              </w:rPr>
            </w:pPr>
            <w:r>
              <w:rPr>
                <w:rFonts w:asciiTheme="minorHAnsi" w:hAnsiTheme="minorHAnsi"/>
                <w:b/>
              </w:rPr>
              <w:t xml:space="preserve">4 </w:t>
            </w:r>
            <w:r w:rsidR="003A558F" w:rsidRPr="00287746">
              <w:rPr>
                <w:rFonts w:asciiTheme="minorHAnsi" w:hAnsiTheme="minorHAnsi"/>
                <w:b/>
              </w:rPr>
              <w:t>Weeks</w:t>
            </w:r>
          </w:p>
        </w:tc>
        <w:tc>
          <w:tcPr>
            <w:tcW w:w="5733" w:type="dxa"/>
            <w:vAlign w:val="center"/>
          </w:tcPr>
          <w:p w14:paraId="2E7D58BB" w14:textId="0B0C960C" w:rsidR="003A558F" w:rsidRPr="00287746" w:rsidRDefault="00B50152" w:rsidP="004237B8">
            <w:pPr>
              <w:pStyle w:val="NoSpacing"/>
              <w:jc w:val="center"/>
              <w:rPr>
                <w:rFonts w:asciiTheme="minorHAnsi" w:hAnsiTheme="minorHAnsi" w:cstheme="minorHAnsi"/>
                <w:b/>
              </w:rPr>
            </w:pPr>
            <w:r>
              <w:rPr>
                <w:rFonts w:asciiTheme="minorHAnsi" w:hAnsiTheme="minorHAnsi" w:cstheme="minorHAnsi"/>
                <w:b/>
              </w:rPr>
              <w:t xml:space="preserve">Chemicals Reactions, </w:t>
            </w:r>
            <w:r w:rsidR="004237B8">
              <w:rPr>
                <w:rFonts w:asciiTheme="minorHAnsi" w:hAnsiTheme="minorHAnsi" w:cstheme="minorHAnsi"/>
                <w:b/>
              </w:rPr>
              <w:t>Mol</w:t>
            </w:r>
            <w:r>
              <w:rPr>
                <w:rFonts w:asciiTheme="minorHAnsi" w:hAnsiTheme="minorHAnsi" w:cstheme="minorHAnsi"/>
                <w:b/>
              </w:rPr>
              <w:t xml:space="preserve">es &amp; </w:t>
            </w:r>
            <w:r w:rsidR="003A558F" w:rsidRPr="00287746">
              <w:rPr>
                <w:rFonts w:asciiTheme="minorHAnsi" w:hAnsiTheme="minorHAnsi" w:cstheme="minorHAnsi"/>
                <w:b/>
              </w:rPr>
              <w:t>Stoichiometry</w:t>
            </w:r>
          </w:p>
          <w:p w14:paraId="1E99A33C" w14:textId="326F61A5" w:rsidR="003A558F" w:rsidRPr="00287746" w:rsidRDefault="004237B8" w:rsidP="004237B8">
            <w:pPr>
              <w:pStyle w:val="NoSpacing"/>
              <w:jc w:val="center"/>
              <w:rPr>
                <w:rFonts w:asciiTheme="minorHAnsi" w:hAnsiTheme="minorHAnsi" w:cstheme="minorHAnsi"/>
                <w:b/>
              </w:rPr>
            </w:pPr>
            <w:r>
              <w:rPr>
                <w:rFonts w:asciiTheme="minorHAnsi" w:hAnsiTheme="minorHAnsi" w:cstheme="minorHAnsi"/>
                <w:b/>
              </w:rPr>
              <w:t>8</w:t>
            </w:r>
            <w:r w:rsidR="003A558F">
              <w:rPr>
                <w:rFonts w:asciiTheme="minorHAnsi" w:hAnsiTheme="minorHAnsi" w:cstheme="minorHAnsi"/>
                <w:b/>
              </w:rPr>
              <w:t xml:space="preserve"> Weeks</w:t>
            </w:r>
          </w:p>
        </w:tc>
      </w:tr>
      <w:tr w:rsidR="003A558F" w:rsidRPr="00287746" w14:paraId="1E99A353" w14:textId="77777777" w:rsidTr="00CA0AD8">
        <w:trPr>
          <w:trHeight w:val="1250"/>
        </w:trPr>
        <w:tc>
          <w:tcPr>
            <w:tcW w:w="4095" w:type="dxa"/>
            <w:shd w:val="clear" w:color="auto" w:fill="auto"/>
          </w:tcPr>
          <w:p w14:paraId="6F39AF94" w14:textId="2E479E8D" w:rsidR="003A558F" w:rsidRPr="001059C9" w:rsidRDefault="003A558F" w:rsidP="003A558F">
            <w:pPr>
              <w:autoSpaceDE w:val="0"/>
              <w:autoSpaceDN w:val="0"/>
              <w:adjustRightInd w:val="0"/>
              <w:spacing w:after="0" w:line="240" w:lineRule="auto"/>
              <w:rPr>
                <w:rFonts w:asciiTheme="minorHAnsi" w:hAnsiTheme="minorHAnsi"/>
                <w:b/>
                <w:bCs/>
                <w:color w:val="000000"/>
                <w:sz w:val="21"/>
                <w:szCs w:val="21"/>
              </w:rPr>
            </w:pPr>
            <w:r w:rsidRPr="001059C9">
              <w:rPr>
                <w:rFonts w:asciiTheme="minorHAnsi" w:hAnsiTheme="minorHAnsi"/>
                <w:b/>
                <w:bCs/>
                <w:color w:val="000000"/>
                <w:sz w:val="21"/>
                <w:szCs w:val="21"/>
              </w:rPr>
              <w:t xml:space="preserve">SC1. Obtain, evaluate, and communicate information about the use of the modern atomic theory and periodic law to explain the characteristics of atoms and elements. </w:t>
            </w:r>
          </w:p>
          <w:p w14:paraId="1D4644E8" w14:textId="0953FD6E"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 xml:space="preserve">a. Evaluate merits and limitations of different models of the atom in relation to relative size, charge, and position of protons, neutrons, and electrons in the atom. </w:t>
            </w:r>
          </w:p>
          <w:p w14:paraId="2BCE47B5" w14:textId="37CA20D6"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b. Construct an argument to support the claim that the proton (and not the neutron or electron) defines the element’s identity. </w:t>
            </w:r>
          </w:p>
          <w:p w14:paraId="23A1B2E9" w14:textId="405D74FA"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c. Construct an explanation based on scientific evidence of the production of elements heavier than hydrogen by nuclear fusion. </w:t>
            </w:r>
          </w:p>
          <w:p w14:paraId="0D596B6A" w14:textId="194A5598"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d. Construct an explanation that relates the relative abundance of isotopes of a particular element to the atomic mass of the element. </w:t>
            </w:r>
          </w:p>
          <w:p w14:paraId="3A7A8206" w14:textId="5DFAD938"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e. Construct an explanation of light emission and the movement of electrons to identify elements. </w:t>
            </w:r>
          </w:p>
          <w:p w14:paraId="08DAE2B8" w14:textId="788A0AAF"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 xml:space="preserve">f. Use the periodic table as a model to predict the relative properties of elements based on the patterns of electrons in the outermost energy level of atoms (i.e. including atomic radii, ionization energy, and electronegativity). </w:t>
            </w:r>
          </w:p>
          <w:p w14:paraId="1E99A343" w14:textId="4D8DF64D" w:rsidR="003A558F" w:rsidRPr="001059C9" w:rsidRDefault="003A558F" w:rsidP="003A558F">
            <w:pPr>
              <w:pStyle w:val="NoSpacing"/>
              <w:rPr>
                <w:rFonts w:asciiTheme="minorHAnsi" w:hAnsiTheme="minorHAnsi" w:cstheme="minorHAnsi"/>
                <w:sz w:val="21"/>
                <w:szCs w:val="21"/>
              </w:rPr>
            </w:pPr>
            <w:r w:rsidRPr="001059C9">
              <w:rPr>
                <w:rFonts w:asciiTheme="minorHAnsi" w:hAnsiTheme="minorHAnsi"/>
                <w:color w:val="000000"/>
                <w:sz w:val="21"/>
                <w:szCs w:val="21"/>
              </w:rPr>
              <w:t>g. Develop and use models, including electron configuration of atoms and ions, to predict an element’s chemical properties.</w:t>
            </w:r>
          </w:p>
        </w:tc>
        <w:tc>
          <w:tcPr>
            <w:tcW w:w="4680" w:type="dxa"/>
            <w:shd w:val="clear" w:color="auto" w:fill="auto"/>
          </w:tcPr>
          <w:p w14:paraId="62358645" w14:textId="6E26D67D" w:rsidR="003A558F" w:rsidRPr="001059C9" w:rsidRDefault="003A558F" w:rsidP="003A558F">
            <w:pPr>
              <w:autoSpaceDE w:val="0"/>
              <w:autoSpaceDN w:val="0"/>
              <w:adjustRightInd w:val="0"/>
              <w:spacing w:after="0" w:line="240" w:lineRule="auto"/>
              <w:rPr>
                <w:rFonts w:asciiTheme="minorHAnsi" w:hAnsiTheme="minorHAnsi"/>
                <w:b/>
                <w:bCs/>
                <w:color w:val="000000"/>
                <w:sz w:val="21"/>
                <w:szCs w:val="21"/>
              </w:rPr>
            </w:pPr>
            <w:r w:rsidRPr="001059C9">
              <w:rPr>
                <w:rFonts w:asciiTheme="minorHAnsi" w:hAnsiTheme="minorHAnsi"/>
                <w:b/>
                <w:bCs/>
                <w:color w:val="000000"/>
                <w:sz w:val="21"/>
                <w:szCs w:val="21"/>
              </w:rPr>
              <w:t xml:space="preserve">SC2. Obtain, evaluate, and communicate information about the chemical and physical properties of matter resulting from the ability of atoms to form bonds. </w:t>
            </w:r>
          </w:p>
          <w:p w14:paraId="3A6CE31A" w14:textId="77777777"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a. Plan and carry out an investigation to gather evidence to compare the physical and chemical properties at the macroscopic scale to infer the strength of intermolecular and intramolecular forces. </w:t>
            </w:r>
          </w:p>
          <w:p w14:paraId="7E5134B5" w14:textId="77777777"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 xml:space="preserve">b. Construct an argument by applying principles of inter- and intra- molecular forces to identify substances based on chemical and physical properties. </w:t>
            </w:r>
          </w:p>
          <w:p w14:paraId="0C6002E9" w14:textId="77777777"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c. Construct an explanation about the importance of molecular-level structure in the functioning of designed materials. (</w:t>
            </w:r>
            <w:r w:rsidRPr="001059C9">
              <w:rPr>
                <w:rFonts w:asciiTheme="minorHAnsi" w:hAnsiTheme="minorHAnsi"/>
                <w:i/>
                <w:iCs/>
                <w:color w:val="000000"/>
                <w:sz w:val="21"/>
                <w:szCs w:val="21"/>
              </w:rPr>
              <w:t xml:space="preserve">Clarification statement: </w:t>
            </w:r>
            <w:r w:rsidRPr="001059C9">
              <w:rPr>
                <w:rFonts w:asciiTheme="minorHAnsi" w:hAnsiTheme="minorHAnsi"/>
                <w:color w:val="000000"/>
                <w:sz w:val="21"/>
                <w:szCs w:val="21"/>
              </w:rPr>
              <w:t xml:space="preserve">Examples could include why electrically conductive materials are often made of metal, flexible but durable materials are made up of long chained molecules, and pharmaceuticals are designed to interact with specific receptors.) </w:t>
            </w:r>
          </w:p>
          <w:p w14:paraId="5A5C618F" w14:textId="77777777"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d. Develop and use models to evaluate bonding configurations from nonpolar covalent to ionic bonding. (</w:t>
            </w:r>
            <w:r w:rsidRPr="009E1933">
              <w:rPr>
                <w:rFonts w:asciiTheme="minorHAnsi" w:hAnsiTheme="minorHAnsi"/>
                <w:i/>
                <w:iCs/>
                <w:color w:val="000000"/>
                <w:sz w:val="21"/>
                <w:szCs w:val="21"/>
              </w:rPr>
              <w:t xml:space="preserve">Clarification statement: </w:t>
            </w:r>
            <w:r w:rsidRPr="009E1933">
              <w:rPr>
                <w:rFonts w:asciiTheme="minorHAnsi" w:hAnsiTheme="minorHAnsi"/>
                <w:i/>
                <w:color w:val="000000"/>
                <w:sz w:val="21"/>
                <w:szCs w:val="21"/>
              </w:rPr>
              <w:t xml:space="preserve">VSEPR theory is not addressed in this element.) </w:t>
            </w:r>
          </w:p>
          <w:p w14:paraId="1E99A34D" w14:textId="25179EA4"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e. Ask questions about chemical names to identify patterns in IUPAC nomenclature in order to predict chemical names for ionic (binary and ternary), acidic, and inorganic covalent compounds.</w:t>
            </w:r>
          </w:p>
        </w:tc>
        <w:tc>
          <w:tcPr>
            <w:tcW w:w="5733" w:type="dxa"/>
          </w:tcPr>
          <w:p w14:paraId="7863EC24" w14:textId="7A344E71" w:rsidR="003A558F" w:rsidRPr="001059C9" w:rsidRDefault="003A558F" w:rsidP="003A558F">
            <w:pPr>
              <w:autoSpaceDE w:val="0"/>
              <w:autoSpaceDN w:val="0"/>
              <w:adjustRightInd w:val="0"/>
              <w:spacing w:after="0" w:line="240" w:lineRule="auto"/>
              <w:rPr>
                <w:rFonts w:asciiTheme="minorHAnsi" w:hAnsiTheme="minorHAnsi"/>
                <w:b/>
                <w:bCs/>
                <w:color w:val="000000"/>
                <w:sz w:val="21"/>
                <w:szCs w:val="21"/>
              </w:rPr>
            </w:pPr>
            <w:r w:rsidRPr="001059C9">
              <w:rPr>
                <w:rFonts w:asciiTheme="minorHAnsi" w:hAnsiTheme="minorHAnsi"/>
                <w:b/>
                <w:bCs/>
                <w:color w:val="000000"/>
                <w:sz w:val="21"/>
                <w:szCs w:val="21"/>
              </w:rPr>
              <w:t xml:space="preserve">SC3. Obtain, evaluate, and communicate information about how the Law of Conservation of Matter is used to determine chemical composition in compounds and chemical reactions. </w:t>
            </w:r>
          </w:p>
          <w:p w14:paraId="2C67209C" w14:textId="77777777"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 xml:space="preserve">a. Use mathematics and computational thinking to balance chemical reactions (i.e., synthesis, decomposition, single replacement, double replacement, and combustion) and construct an explanation for the outcome of a simple chemical reaction based on the outermost electron states of atoms, trends in the periodic table, and knowledge of the patterns of chemical properties. </w:t>
            </w:r>
          </w:p>
          <w:p w14:paraId="0B5ABA25" w14:textId="77777777"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 xml:space="preserve">b. Plan and carry out an investigation to determine that a new chemical has been formed by identifying indicators of a chemical reaction (e.g., precipitate formation, gas evolution, color change, water production, and changes in energy to the system). </w:t>
            </w:r>
          </w:p>
          <w:p w14:paraId="32A3DD22" w14:textId="77777777"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 xml:space="preserve">c. Use mathematics and computational thinking to apply concepts of the mole and Avogadro’s number to conceptualize and calculate </w:t>
            </w:r>
          </w:p>
          <w:p w14:paraId="536723F6" w14:textId="77777777" w:rsidR="003A558F" w:rsidRPr="009E1933" w:rsidRDefault="003A558F" w:rsidP="003A558F">
            <w:pPr>
              <w:autoSpaceDE w:val="0"/>
              <w:autoSpaceDN w:val="0"/>
              <w:adjustRightInd w:val="0"/>
              <w:spacing w:after="0" w:line="240" w:lineRule="auto"/>
              <w:ind w:left="720"/>
              <w:rPr>
                <w:rFonts w:asciiTheme="minorHAnsi" w:hAnsiTheme="minorHAnsi"/>
                <w:i/>
                <w:color w:val="000000"/>
                <w:sz w:val="21"/>
                <w:szCs w:val="21"/>
              </w:rPr>
            </w:pPr>
            <w:r w:rsidRPr="009E1933">
              <w:rPr>
                <w:rFonts w:asciiTheme="minorHAnsi" w:hAnsiTheme="minorHAnsi"/>
                <w:i/>
                <w:color w:val="000000"/>
                <w:sz w:val="21"/>
                <w:szCs w:val="21"/>
              </w:rPr>
              <w:t xml:space="preserve">• percent composition </w:t>
            </w:r>
          </w:p>
          <w:p w14:paraId="36DB8091" w14:textId="77777777" w:rsidR="003A558F" w:rsidRPr="009E1933" w:rsidRDefault="003A558F" w:rsidP="003A558F">
            <w:pPr>
              <w:autoSpaceDE w:val="0"/>
              <w:autoSpaceDN w:val="0"/>
              <w:adjustRightInd w:val="0"/>
              <w:spacing w:after="0" w:line="240" w:lineRule="auto"/>
              <w:ind w:left="720"/>
              <w:rPr>
                <w:rFonts w:asciiTheme="minorHAnsi" w:hAnsiTheme="minorHAnsi"/>
                <w:i/>
                <w:color w:val="000000"/>
                <w:sz w:val="21"/>
                <w:szCs w:val="21"/>
              </w:rPr>
            </w:pPr>
            <w:r w:rsidRPr="009E1933">
              <w:rPr>
                <w:rFonts w:asciiTheme="minorHAnsi" w:hAnsiTheme="minorHAnsi"/>
                <w:i/>
                <w:color w:val="000000"/>
                <w:sz w:val="21"/>
                <w:szCs w:val="21"/>
              </w:rPr>
              <w:t xml:space="preserve">• empirical/molecular formulas </w:t>
            </w:r>
          </w:p>
          <w:p w14:paraId="1DDFF93E" w14:textId="77777777" w:rsidR="003A558F" w:rsidRPr="009E1933" w:rsidRDefault="003A558F" w:rsidP="003A558F">
            <w:pPr>
              <w:autoSpaceDE w:val="0"/>
              <w:autoSpaceDN w:val="0"/>
              <w:adjustRightInd w:val="0"/>
              <w:spacing w:after="0" w:line="240" w:lineRule="auto"/>
              <w:ind w:left="720"/>
              <w:rPr>
                <w:rFonts w:asciiTheme="minorHAnsi" w:hAnsiTheme="minorHAnsi"/>
                <w:i/>
                <w:color w:val="000000"/>
                <w:sz w:val="21"/>
                <w:szCs w:val="21"/>
              </w:rPr>
            </w:pPr>
            <w:r w:rsidRPr="009E1933">
              <w:rPr>
                <w:rFonts w:asciiTheme="minorHAnsi" w:hAnsiTheme="minorHAnsi"/>
                <w:i/>
                <w:color w:val="000000"/>
                <w:sz w:val="21"/>
                <w:szCs w:val="21"/>
              </w:rPr>
              <w:t xml:space="preserve">• mass, moles, and molecules relationships </w:t>
            </w:r>
          </w:p>
          <w:p w14:paraId="34698CB3" w14:textId="77777777" w:rsidR="003A558F" w:rsidRPr="009E1933" w:rsidRDefault="003A558F" w:rsidP="003A558F">
            <w:pPr>
              <w:autoSpaceDE w:val="0"/>
              <w:autoSpaceDN w:val="0"/>
              <w:adjustRightInd w:val="0"/>
              <w:spacing w:after="0" w:line="240" w:lineRule="auto"/>
              <w:ind w:left="720"/>
              <w:rPr>
                <w:rFonts w:asciiTheme="minorHAnsi" w:hAnsiTheme="minorHAnsi"/>
                <w:i/>
                <w:color w:val="000000"/>
                <w:sz w:val="21"/>
                <w:szCs w:val="21"/>
              </w:rPr>
            </w:pPr>
            <w:r w:rsidRPr="009E1933">
              <w:rPr>
                <w:rFonts w:asciiTheme="minorHAnsi" w:hAnsiTheme="minorHAnsi"/>
                <w:i/>
                <w:color w:val="000000"/>
                <w:sz w:val="21"/>
                <w:szCs w:val="21"/>
              </w:rPr>
              <w:t xml:space="preserve">• molar volumes of gases </w:t>
            </w:r>
          </w:p>
          <w:p w14:paraId="50478C50" w14:textId="77777777" w:rsidR="003A558F" w:rsidRPr="009E1933" w:rsidRDefault="003A558F" w:rsidP="003A558F">
            <w:pPr>
              <w:autoSpaceDE w:val="0"/>
              <w:autoSpaceDN w:val="0"/>
              <w:adjustRightInd w:val="0"/>
              <w:spacing w:after="0" w:line="240" w:lineRule="auto"/>
              <w:rPr>
                <w:rFonts w:asciiTheme="minorHAnsi" w:hAnsiTheme="minorHAnsi"/>
                <w:i/>
                <w:color w:val="000000"/>
                <w:sz w:val="21"/>
                <w:szCs w:val="21"/>
              </w:rPr>
            </w:pPr>
            <w:r w:rsidRPr="009E1933">
              <w:rPr>
                <w:rFonts w:asciiTheme="minorHAnsi" w:hAnsiTheme="minorHAnsi"/>
                <w:i/>
                <w:color w:val="000000"/>
                <w:sz w:val="21"/>
                <w:szCs w:val="21"/>
              </w:rPr>
              <w:t>d. Use mathematics and computational thinking to identify and solve different types of reaction stoichiometry problems (i.e., mass to moles, mass to mass, moles to moles, and percent yield) using significant figures. (</w:t>
            </w:r>
            <w:r w:rsidRPr="009E1933">
              <w:rPr>
                <w:rFonts w:asciiTheme="minorHAnsi" w:hAnsiTheme="minorHAnsi"/>
                <w:i/>
                <w:iCs/>
                <w:color w:val="000000"/>
                <w:sz w:val="21"/>
                <w:szCs w:val="21"/>
              </w:rPr>
              <w:t xml:space="preserve">Clarification statement: </w:t>
            </w:r>
            <w:r w:rsidRPr="009E1933">
              <w:rPr>
                <w:rFonts w:asciiTheme="minorHAnsi" w:hAnsiTheme="minorHAnsi"/>
                <w:i/>
                <w:color w:val="000000"/>
                <w:sz w:val="21"/>
                <w:szCs w:val="21"/>
              </w:rPr>
              <w:t xml:space="preserve">For elements c and d emphasis is on use of mole ratios to compare quantities of reactants or products and on assessing students’ use of mathematical thinking and not on memorization and rote application of problem-solving techniques.) </w:t>
            </w:r>
          </w:p>
          <w:p w14:paraId="1E99A352" w14:textId="648BE5ED" w:rsidR="003A558F" w:rsidRPr="001059C9" w:rsidRDefault="003A558F" w:rsidP="003A558F">
            <w:pPr>
              <w:autoSpaceDE w:val="0"/>
              <w:autoSpaceDN w:val="0"/>
              <w:adjustRightInd w:val="0"/>
              <w:spacing w:after="0" w:line="240" w:lineRule="auto"/>
              <w:rPr>
                <w:rFonts w:asciiTheme="minorHAnsi" w:hAnsiTheme="minorHAnsi"/>
                <w:color w:val="000000"/>
                <w:sz w:val="21"/>
                <w:szCs w:val="21"/>
              </w:rPr>
            </w:pPr>
            <w:r w:rsidRPr="001059C9">
              <w:rPr>
                <w:rFonts w:asciiTheme="minorHAnsi" w:hAnsiTheme="minorHAnsi"/>
                <w:color w:val="000000"/>
                <w:sz w:val="21"/>
                <w:szCs w:val="21"/>
              </w:rPr>
              <w:t>e. Plan and carry out an investigation to demonstrate the conceptual principle of limiting reactants.</w:t>
            </w:r>
          </w:p>
        </w:tc>
      </w:tr>
    </w:tbl>
    <w:p w14:paraId="1E99A354" w14:textId="6CBD6A0F" w:rsidR="00AF3980" w:rsidRDefault="00AF3980" w:rsidP="006B6388">
      <w:pPr>
        <w:spacing w:after="0" w:line="240" w:lineRule="auto"/>
        <w:rPr>
          <w:rFonts w:asciiTheme="minorHAnsi" w:hAnsiTheme="minorHAnsi" w:cstheme="minorHAnsi"/>
          <w:u w:val="single"/>
        </w:rPr>
      </w:pPr>
    </w:p>
    <w:p w14:paraId="399AC579" w14:textId="28E94B23" w:rsidR="001059C9" w:rsidRDefault="001059C9" w:rsidP="006B6388">
      <w:pPr>
        <w:spacing w:after="0" w:line="240" w:lineRule="auto"/>
        <w:rPr>
          <w:rFonts w:asciiTheme="minorHAnsi" w:hAnsiTheme="minorHAnsi" w:cstheme="minorHAnsi"/>
          <w:u w:val="single"/>
        </w:rPr>
      </w:pPr>
    </w:p>
    <w:p w14:paraId="18F44460" w14:textId="77777777" w:rsidR="00CA0AD8" w:rsidRPr="00287746" w:rsidRDefault="00CA0AD8" w:rsidP="006B6388">
      <w:pPr>
        <w:spacing w:after="0" w:line="240" w:lineRule="auto"/>
        <w:rPr>
          <w:rFonts w:asciiTheme="minorHAnsi" w:hAnsiTheme="minorHAnsi" w:cstheme="minorHAnsi"/>
          <w:u w:val="single"/>
        </w:rPr>
      </w:pPr>
    </w:p>
    <w:tbl>
      <w:tblPr>
        <w:tblW w:w="145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555"/>
        <w:gridCol w:w="6480"/>
        <w:gridCol w:w="4473"/>
      </w:tblGrid>
      <w:tr w:rsidR="00201C8B" w:rsidRPr="00287746" w14:paraId="1E99A35C" w14:textId="77777777" w:rsidTr="00440BEE">
        <w:trPr>
          <w:trHeight w:val="114"/>
        </w:trPr>
        <w:tc>
          <w:tcPr>
            <w:tcW w:w="14508" w:type="dxa"/>
            <w:gridSpan w:val="3"/>
            <w:shd w:val="clear" w:color="auto" w:fill="EEECE1" w:themeFill="background2"/>
            <w:vAlign w:val="center"/>
          </w:tcPr>
          <w:p w14:paraId="1E99A35B" w14:textId="2A0C3915" w:rsidR="00201C8B" w:rsidRPr="00287746" w:rsidRDefault="001059C9" w:rsidP="00201C8B">
            <w:pPr>
              <w:pStyle w:val="NoSpacing"/>
              <w:jc w:val="center"/>
              <w:rPr>
                <w:rFonts w:asciiTheme="minorHAnsi" w:hAnsiTheme="minorHAnsi" w:cstheme="minorHAnsi"/>
                <w:b/>
              </w:rPr>
            </w:pPr>
            <w:r w:rsidRPr="00287746">
              <w:rPr>
                <w:rFonts w:asciiTheme="minorHAnsi" w:hAnsiTheme="minorHAnsi"/>
                <w:b/>
              </w:rPr>
              <w:lastRenderedPageBreak/>
              <w:t>Chemistry</w:t>
            </w:r>
            <w:r>
              <w:rPr>
                <w:rFonts w:asciiTheme="minorHAnsi" w:hAnsiTheme="minorHAnsi"/>
                <w:b/>
              </w:rPr>
              <w:t xml:space="preserve"> – 2</w:t>
            </w:r>
            <w:r w:rsidRPr="001059C9">
              <w:rPr>
                <w:rFonts w:asciiTheme="minorHAnsi" w:hAnsiTheme="minorHAnsi"/>
                <w:b/>
                <w:vertAlign w:val="superscript"/>
              </w:rPr>
              <w:t>nd</w:t>
            </w:r>
            <w:r>
              <w:rPr>
                <w:rFonts w:asciiTheme="minorHAnsi" w:hAnsiTheme="minorHAnsi"/>
                <w:b/>
              </w:rPr>
              <w:t xml:space="preserve"> Semester</w:t>
            </w:r>
          </w:p>
        </w:tc>
      </w:tr>
      <w:tr w:rsidR="003A558F" w:rsidRPr="00287746" w14:paraId="1E99A363" w14:textId="77777777" w:rsidTr="00CA0AD8">
        <w:trPr>
          <w:trHeight w:val="114"/>
        </w:trPr>
        <w:tc>
          <w:tcPr>
            <w:tcW w:w="3555" w:type="dxa"/>
            <w:shd w:val="clear" w:color="auto" w:fill="auto"/>
            <w:vAlign w:val="center"/>
          </w:tcPr>
          <w:p w14:paraId="457F94CE" w14:textId="77777777" w:rsidR="003A558F" w:rsidRPr="00287746" w:rsidRDefault="003A558F" w:rsidP="003A558F">
            <w:pPr>
              <w:pStyle w:val="NoSpacing"/>
              <w:jc w:val="center"/>
              <w:rPr>
                <w:rFonts w:asciiTheme="minorHAnsi" w:hAnsiTheme="minorHAnsi" w:cstheme="minorHAnsi"/>
                <w:b/>
              </w:rPr>
            </w:pPr>
            <w:r w:rsidRPr="00287746">
              <w:rPr>
                <w:rFonts w:asciiTheme="minorHAnsi" w:hAnsiTheme="minorHAnsi" w:cstheme="minorHAnsi"/>
                <w:b/>
              </w:rPr>
              <w:t>States of Matter, Kinetic Theory, Gas Laws, Thermochemistry</w:t>
            </w:r>
          </w:p>
          <w:p w14:paraId="1E99A35E" w14:textId="4A7C7675" w:rsidR="003A558F" w:rsidRPr="00287746" w:rsidRDefault="003A558F" w:rsidP="003A558F">
            <w:pPr>
              <w:pStyle w:val="NoSpacing"/>
              <w:jc w:val="center"/>
              <w:rPr>
                <w:rFonts w:asciiTheme="minorHAnsi" w:hAnsiTheme="minorHAnsi"/>
                <w:b/>
              </w:rPr>
            </w:pPr>
            <w:r>
              <w:rPr>
                <w:rFonts w:asciiTheme="minorHAnsi" w:hAnsiTheme="minorHAnsi" w:cstheme="minorHAnsi"/>
                <w:b/>
              </w:rPr>
              <w:t>6 Weeks</w:t>
            </w:r>
          </w:p>
        </w:tc>
        <w:tc>
          <w:tcPr>
            <w:tcW w:w="6480" w:type="dxa"/>
            <w:shd w:val="clear" w:color="auto" w:fill="auto"/>
            <w:vAlign w:val="center"/>
          </w:tcPr>
          <w:p w14:paraId="5C7E8EED" w14:textId="77777777" w:rsidR="003A558F" w:rsidRPr="00287746" w:rsidRDefault="003A558F" w:rsidP="003A558F">
            <w:pPr>
              <w:pStyle w:val="NoSpacing"/>
              <w:jc w:val="center"/>
              <w:rPr>
                <w:rFonts w:asciiTheme="minorHAnsi" w:hAnsiTheme="minorHAnsi"/>
                <w:b/>
              </w:rPr>
            </w:pPr>
            <w:r w:rsidRPr="00287746">
              <w:rPr>
                <w:rFonts w:asciiTheme="minorHAnsi" w:hAnsiTheme="minorHAnsi"/>
                <w:b/>
              </w:rPr>
              <w:t xml:space="preserve">Water Systems, Solutions, Acids &amp; Bases </w:t>
            </w:r>
          </w:p>
          <w:p w14:paraId="1E99A360" w14:textId="2F2E5A98" w:rsidR="003A558F" w:rsidRPr="00287746" w:rsidRDefault="001059C9" w:rsidP="003A558F">
            <w:pPr>
              <w:pStyle w:val="NoSpacing"/>
              <w:jc w:val="center"/>
              <w:rPr>
                <w:rFonts w:asciiTheme="minorHAnsi" w:hAnsiTheme="minorHAnsi"/>
                <w:b/>
              </w:rPr>
            </w:pPr>
            <w:r>
              <w:rPr>
                <w:rFonts w:asciiTheme="minorHAnsi" w:hAnsiTheme="minorHAnsi"/>
                <w:b/>
              </w:rPr>
              <w:t>6</w:t>
            </w:r>
            <w:r w:rsidR="003A558F" w:rsidRPr="00287746">
              <w:rPr>
                <w:rFonts w:asciiTheme="minorHAnsi" w:hAnsiTheme="minorHAnsi"/>
                <w:b/>
              </w:rPr>
              <w:t xml:space="preserve"> Weeks</w:t>
            </w:r>
          </w:p>
        </w:tc>
        <w:tc>
          <w:tcPr>
            <w:tcW w:w="4473" w:type="dxa"/>
            <w:shd w:val="clear" w:color="auto" w:fill="auto"/>
            <w:vAlign w:val="center"/>
          </w:tcPr>
          <w:p w14:paraId="31D2652A" w14:textId="77777777" w:rsidR="003A558F" w:rsidRPr="00287746" w:rsidRDefault="003A558F" w:rsidP="003A558F">
            <w:pPr>
              <w:pStyle w:val="NoSpacing"/>
              <w:jc w:val="center"/>
              <w:rPr>
                <w:rFonts w:asciiTheme="minorHAnsi" w:hAnsiTheme="minorHAnsi"/>
                <w:b/>
              </w:rPr>
            </w:pPr>
            <w:r w:rsidRPr="00287746">
              <w:rPr>
                <w:rFonts w:asciiTheme="minorHAnsi" w:hAnsiTheme="minorHAnsi"/>
                <w:b/>
              </w:rPr>
              <w:t>Kinetics, Thermodynamics, and Equilibrium</w:t>
            </w:r>
          </w:p>
          <w:p w14:paraId="1E99A362" w14:textId="29E7CFE7" w:rsidR="003A558F" w:rsidRPr="00287746" w:rsidRDefault="007330B9" w:rsidP="003A558F">
            <w:pPr>
              <w:pStyle w:val="NoSpacing"/>
              <w:jc w:val="center"/>
              <w:rPr>
                <w:rFonts w:asciiTheme="minorHAnsi" w:hAnsiTheme="minorHAnsi"/>
                <w:b/>
              </w:rPr>
            </w:pPr>
            <w:r>
              <w:rPr>
                <w:rFonts w:asciiTheme="minorHAnsi" w:hAnsiTheme="minorHAnsi"/>
                <w:b/>
              </w:rPr>
              <w:t>4</w:t>
            </w:r>
            <w:r w:rsidR="003A558F" w:rsidRPr="00287746">
              <w:rPr>
                <w:rFonts w:asciiTheme="minorHAnsi" w:hAnsiTheme="minorHAnsi"/>
                <w:b/>
              </w:rPr>
              <w:t xml:space="preserve"> Weeks</w:t>
            </w:r>
          </w:p>
        </w:tc>
      </w:tr>
      <w:tr w:rsidR="003A558F" w:rsidRPr="00287746" w14:paraId="1E99A374" w14:textId="77777777" w:rsidTr="00CA0AD8">
        <w:trPr>
          <w:trHeight w:val="102"/>
        </w:trPr>
        <w:tc>
          <w:tcPr>
            <w:tcW w:w="3555" w:type="dxa"/>
            <w:shd w:val="clear" w:color="auto" w:fill="auto"/>
          </w:tcPr>
          <w:p w14:paraId="5EDCD4C7" w14:textId="77777777" w:rsidR="003A558F" w:rsidRDefault="003A558F" w:rsidP="003A558F">
            <w:pPr>
              <w:autoSpaceDE w:val="0"/>
              <w:autoSpaceDN w:val="0"/>
              <w:adjustRightInd w:val="0"/>
              <w:spacing w:after="0" w:line="240" w:lineRule="auto"/>
              <w:rPr>
                <w:rFonts w:asciiTheme="minorHAnsi" w:hAnsiTheme="minorHAnsi"/>
                <w:b/>
                <w:bCs/>
                <w:color w:val="000000"/>
              </w:rPr>
            </w:pPr>
            <w:r w:rsidRPr="008858C9">
              <w:rPr>
                <w:rFonts w:asciiTheme="minorHAnsi" w:hAnsiTheme="minorHAnsi"/>
                <w:b/>
                <w:bCs/>
                <w:color w:val="000000"/>
              </w:rPr>
              <w:t xml:space="preserve">SC5. Obtain, evaluate, and communicate information about the Kinetic Molecular Theory to model atomic and molecular motion in chemical and physical processes. </w:t>
            </w:r>
          </w:p>
          <w:p w14:paraId="58DBD226" w14:textId="77777777" w:rsidR="003A558F" w:rsidRPr="008858C9" w:rsidRDefault="003A558F" w:rsidP="003A558F">
            <w:pPr>
              <w:autoSpaceDE w:val="0"/>
              <w:autoSpaceDN w:val="0"/>
              <w:adjustRightInd w:val="0"/>
              <w:spacing w:after="0" w:line="240" w:lineRule="auto"/>
              <w:rPr>
                <w:rFonts w:asciiTheme="minorHAnsi" w:hAnsiTheme="minorHAnsi"/>
                <w:color w:val="000000"/>
              </w:rPr>
            </w:pPr>
          </w:p>
          <w:p w14:paraId="0419DF50" w14:textId="77777777" w:rsidR="003A558F" w:rsidRPr="00D754A2" w:rsidRDefault="003A558F" w:rsidP="003A558F">
            <w:pPr>
              <w:autoSpaceDE w:val="0"/>
              <w:autoSpaceDN w:val="0"/>
              <w:adjustRightInd w:val="0"/>
              <w:spacing w:after="0" w:line="240" w:lineRule="auto"/>
              <w:rPr>
                <w:rFonts w:asciiTheme="minorHAnsi" w:hAnsiTheme="minorHAnsi"/>
                <w:i/>
                <w:color w:val="000000"/>
              </w:rPr>
            </w:pPr>
            <w:r w:rsidRPr="00D754A2">
              <w:rPr>
                <w:rFonts w:asciiTheme="minorHAnsi" w:hAnsiTheme="minorHAnsi"/>
                <w:i/>
                <w:color w:val="000000"/>
              </w:rPr>
              <w:t>a. Plan and carry out an investigation to calculate the amount of heat absorbed or released by chemical or physical processes. (</w:t>
            </w:r>
            <w:r w:rsidRPr="00D754A2">
              <w:rPr>
                <w:rFonts w:asciiTheme="minorHAnsi" w:hAnsiTheme="minorHAnsi"/>
                <w:i/>
                <w:iCs/>
                <w:color w:val="000000"/>
              </w:rPr>
              <w:t xml:space="preserve">Clarification statement: </w:t>
            </w:r>
            <w:r w:rsidRPr="00D754A2">
              <w:rPr>
                <w:rFonts w:asciiTheme="minorHAnsi" w:hAnsiTheme="minorHAnsi"/>
                <w:i/>
                <w:color w:val="000000"/>
              </w:rPr>
              <w:t xml:space="preserve">Calculation of the enthalpy, heat change, and Hess’s Law are addressed in this element.) </w:t>
            </w:r>
          </w:p>
          <w:p w14:paraId="6F98BBED" w14:textId="77777777" w:rsidR="003A558F" w:rsidRPr="00D754A2" w:rsidRDefault="003A558F" w:rsidP="003A558F">
            <w:pPr>
              <w:autoSpaceDE w:val="0"/>
              <w:autoSpaceDN w:val="0"/>
              <w:adjustRightInd w:val="0"/>
              <w:spacing w:after="68" w:line="240" w:lineRule="auto"/>
              <w:rPr>
                <w:rFonts w:asciiTheme="minorHAnsi" w:hAnsiTheme="minorHAnsi"/>
                <w:i/>
                <w:color w:val="000000"/>
              </w:rPr>
            </w:pPr>
            <w:r w:rsidRPr="00D754A2">
              <w:rPr>
                <w:rFonts w:asciiTheme="minorHAnsi" w:hAnsiTheme="minorHAnsi"/>
                <w:i/>
                <w:color w:val="000000"/>
              </w:rPr>
              <w:t xml:space="preserve">b. Construct an explanation using a heating curve as evidence of the effects of energy and intermolecular forces on phase changes. </w:t>
            </w:r>
          </w:p>
          <w:p w14:paraId="1E99A369" w14:textId="516E7852" w:rsidR="003A558F" w:rsidRPr="00287746" w:rsidRDefault="003A558F" w:rsidP="003A558F">
            <w:pPr>
              <w:autoSpaceDE w:val="0"/>
              <w:autoSpaceDN w:val="0"/>
              <w:adjustRightInd w:val="0"/>
              <w:spacing w:after="0" w:line="240" w:lineRule="auto"/>
              <w:rPr>
                <w:rFonts w:asciiTheme="minorHAnsi" w:hAnsiTheme="minorHAnsi"/>
              </w:rPr>
            </w:pPr>
            <w:r w:rsidRPr="00D754A2">
              <w:rPr>
                <w:rFonts w:asciiTheme="minorHAnsi" w:hAnsiTheme="minorHAnsi"/>
                <w:i/>
                <w:color w:val="000000"/>
              </w:rPr>
              <w:t>c. Develop and use models to quantitatively, conceptually, and graphically represent the relationships between pressure, volume,</w:t>
            </w:r>
            <w:r w:rsidRPr="008858C9">
              <w:rPr>
                <w:rFonts w:asciiTheme="minorHAnsi" w:hAnsiTheme="minorHAnsi"/>
                <w:color w:val="000000"/>
              </w:rPr>
              <w:t xml:space="preserve"> </w:t>
            </w:r>
            <w:r w:rsidRPr="00D754A2">
              <w:rPr>
                <w:rFonts w:asciiTheme="minorHAnsi" w:hAnsiTheme="minorHAnsi"/>
                <w:i/>
                <w:color w:val="000000"/>
              </w:rPr>
              <w:t>temperature, and number of moles of a gas.</w:t>
            </w:r>
          </w:p>
        </w:tc>
        <w:tc>
          <w:tcPr>
            <w:tcW w:w="6480" w:type="dxa"/>
            <w:shd w:val="clear" w:color="auto" w:fill="auto"/>
          </w:tcPr>
          <w:p w14:paraId="780C432F" w14:textId="78EE35B4" w:rsidR="003A558F" w:rsidRDefault="003A558F" w:rsidP="003A558F">
            <w:pPr>
              <w:autoSpaceDE w:val="0"/>
              <w:autoSpaceDN w:val="0"/>
              <w:adjustRightInd w:val="0"/>
              <w:spacing w:after="0" w:line="240" w:lineRule="auto"/>
              <w:rPr>
                <w:rFonts w:asciiTheme="minorHAnsi" w:hAnsiTheme="minorHAnsi"/>
                <w:b/>
                <w:bCs/>
                <w:color w:val="000000"/>
              </w:rPr>
            </w:pPr>
            <w:r w:rsidRPr="0069344B">
              <w:rPr>
                <w:rFonts w:asciiTheme="minorHAnsi" w:hAnsiTheme="minorHAnsi"/>
                <w:b/>
                <w:bCs/>
                <w:color w:val="000000"/>
              </w:rPr>
              <w:t xml:space="preserve">SC6. Obtain, evaluate, and communicate information about the properties that describe solutions and the nature of acids and bases. </w:t>
            </w:r>
          </w:p>
          <w:p w14:paraId="658F326C" w14:textId="77777777" w:rsidR="003A558F" w:rsidRPr="0069344B" w:rsidRDefault="003A558F" w:rsidP="003A558F">
            <w:pPr>
              <w:autoSpaceDE w:val="0"/>
              <w:autoSpaceDN w:val="0"/>
              <w:adjustRightInd w:val="0"/>
              <w:spacing w:after="0" w:line="240" w:lineRule="auto"/>
              <w:rPr>
                <w:rFonts w:asciiTheme="minorHAnsi" w:hAnsiTheme="minorHAnsi"/>
                <w:color w:val="000000"/>
              </w:rPr>
            </w:pPr>
          </w:p>
          <w:p w14:paraId="097A53BE" w14:textId="77777777" w:rsidR="003A558F" w:rsidRPr="0069344B" w:rsidRDefault="003A558F" w:rsidP="003A558F">
            <w:pPr>
              <w:autoSpaceDE w:val="0"/>
              <w:autoSpaceDN w:val="0"/>
              <w:adjustRightInd w:val="0"/>
              <w:spacing w:after="71" w:line="240" w:lineRule="auto"/>
              <w:rPr>
                <w:rFonts w:asciiTheme="minorHAnsi" w:hAnsiTheme="minorHAnsi"/>
                <w:color w:val="000000"/>
              </w:rPr>
            </w:pPr>
            <w:r w:rsidRPr="0069344B">
              <w:rPr>
                <w:rFonts w:asciiTheme="minorHAnsi" w:hAnsiTheme="minorHAnsi"/>
                <w:color w:val="000000"/>
              </w:rPr>
              <w:t xml:space="preserve">a. Develop a model to illustrate the process of dissolving in terms of solvation versus dissociation. </w:t>
            </w:r>
          </w:p>
          <w:p w14:paraId="34EB68A1" w14:textId="77777777" w:rsidR="003A558F" w:rsidRPr="00D754A2" w:rsidRDefault="003A558F" w:rsidP="003A558F">
            <w:pPr>
              <w:autoSpaceDE w:val="0"/>
              <w:autoSpaceDN w:val="0"/>
              <w:adjustRightInd w:val="0"/>
              <w:spacing w:after="71" w:line="240" w:lineRule="auto"/>
              <w:rPr>
                <w:rFonts w:asciiTheme="minorHAnsi" w:hAnsiTheme="minorHAnsi"/>
                <w:i/>
                <w:color w:val="000000"/>
              </w:rPr>
            </w:pPr>
            <w:r w:rsidRPr="00D754A2">
              <w:rPr>
                <w:rFonts w:asciiTheme="minorHAnsi" w:hAnsiTheme="minorHAnsi"/>
                <w:i/>
                <w:color w:val="000000"/>
              </w:rPr>
              <w:t xml:space="preserve">b. Plan and carry out an investigation to evaluate the factors that affect the rate at which a solute dissolves in a specific solvent. </w:t>
            </w:r>
          </w:p>
          <w:p w14:paraId="4619C2B4" w14:textId="77777777" w:rsidR="003A558F" w:rsidRPr="00D754A2" w:rsidRDefault="003A558F" w:rsidP="003A558F">
            <w:pPr>
              <w:autoSpaceDE w:val="0"/>
              <w:autoSpaceDN w:val="0"/>
              <w:adjustRightInd w:val="0"/>
              <w:spacing w:after="71" w:line="240" w:lineRule="auto"/>
              <w:rPr>
                <w:rFonts w:asciiTheme="minorHAnsi" w:hAnsiTheme="minorHAnsi"/>
                <w:i/>
                <w:color w:val="000000"/>
              </w:rPr>
            </w:pPr>
            <w:r w:rsidRPr="00D754A2">
              <w:rPr>
                <w:rFonts w:asciiTheme="minorHAnsi" w:hAnsiTheme="minorHAnsi"/>
                <w:i/>
                <w:color w:val="000000"/>
              </w:rPr>
              <w:t xml:space="preserve">c. Use mathematics and computational thinking to evaluate commercial products in terms of their concentrations (i.e., molarity and percent by mass). </w:t>
            </w:r>
          </w:p>
          <w:p w14:paraId="654F418A" w14:textId="77777777" w:rsidR="003A558F" w:rsidRPr="0069344B" w:rsidRDefault="003A558F" w:rsidP="003A558F">
            <w:pPr>
              <w:autoSpaceDE w:val="0"/>
              <w:autoSpaceDN w:val="0"/>
              <w:adjustRightInd w:val="0"/>
              <w:spacing w:after="71" w:line="240" w:lineRule="auto"/>
              <w:rPr>
                <w:rFonts w:asciiTheme="minorHAnsi" w:hAnsiTheme="minorHAnsi"/>
                <w:color w:val="000000"/>
              </w:rPr>
            </w:pPr>
            <w:r w:rsidRPr="0069344B">
              <w:rPr>
                <w:rFonts w:asciiTheme="minorHAnsi" w:hAnsiTheme="minorHAnsi"/>
                <w:color w:val="000000"/>
              </w:rPr>
              <w:t xml:space="preserve">d. Communicate scientific and technical information on how to prepare and properly label solutions of specified molar concentration. </w:t>
            </w:r>
          </w:p>
          <w:p w14:paraId="2C923648" w14:textId="77777777" w:rsidR="003A558F" w:rsidRPr="0069344B" w:rsidRDefault="003A558F" w:rsidP="003A558F">
            <w:pPr>
              <w:autoSpaceDE w:val="0"/>
              <w:autoSpaceDN w:val="0"/>
              <w:adjustRightInd w:val="0"/>
              <w:spacing w:after="71" w:line="240" w:lineRule="auto"/>
              <w:rPr>
                <w:rFonts w:asciiTheme="minorHAnsi" w:hAnsiTheme="minorHAnsi"/>
                <w:color w:val="000000"/>
              </w:rPr>
            </w:pPr>
            <w:r w:rsidRPr="0069344B">
              <w:rPr>
                <w:rFonts w:asciiTheme="minorHAnsi" w:hAnsiTheme="minorHAnsi"/>
                <w:color w:val="000000"/>
              </w:rPr>
              <w:t xml:space="preserve">e. Develop and use a model to explain the effects of a solute on boiling point and freezing point. </w:t>
            </w:r>
          </w:p>
          <w:p w14:paraId="0101DB4F" w14:textId="7F06D358" w:rsidR="003A558F" w:rsidRPr="00D754A2" w:rsidRDefault="003A558F" w:rsidP="003A558F">
            <w:pPr>
              <w:autoSpaceDE w:val="0"/>
              <w:autoSpaceDN w:val="0"/>
              <w:adjustRightInd w:val="0"/>
              <w:spacing w:after="0" w:line="240" w:lineRule="auto"/>
              <w:rPr>
                <w:rFonts w:asciiTheme="minorHAnsi" w:hAnsiTheme="minorHAnsi"/>
                <w:i/>
                <w:color w:val="000000"/>
              </w:rPr>
            </w:pPr>
            <w:r w:rsidRPr="00D754A2">
              <w:rPr>
                <w:rFonts w:asciiTheme="minorHAnsi" w:hAnsiTheme="minorHAnsi"/>
                <w:i/>
                <w:color w:val="000000"/>
              </w:rPr>
              <w:t xml:space="preserve">f. Use mathematics and computational thinking to compare, contrast, and evaluate the nature of acids and bases in terms of percent dissociation, hydronium ion concentration, and </w:t>
            </w:r>
            <w:proofErr w:type="spellStart"/>
            <w:r w:rsidRPr="00D754A2">
              <w:rPr>
                <w:rFonts w:asciiTheme="minorHAnsi" w:hAnsiTheme="minorHAnsi"/>
                <w:i/>
                <w:color w:val="000000"/>
              </w:rPr>
              <w:t>pH.</w:t>
            </w:r>
            <w:proofErr w:type="spellEnd"/>
            <w:r w:rsidRPr="00D754A2">
              <w:rPr>
                <w:rFonts w:asciiTheme="minorHAnsi" w:hAnsiTheme="minorHAnsi"/>
                <w:i/>
                <w:color w:val="000000"/>
              </w:rPr>
              <w:t xml:space="preserve"> (</w:t>
            </w:r>
            <w:r w:rsidRPr="00D754A2">
              <w:rPr>
                <w:rFonts w:asciiTheme="minorHAnsi" w:hAnsiTheme="minorHAnsi"/>
                <w:i/>
                <w:iCs/>
                <w:color w:val="000000"/>
              </w:rPr>
              <w:t xml:space="preserve">Clarification statement: </w:t>
            </w:r>
            <w:r w:rsidRPr="00D754A2">
              <w:rPr>
                <w:rFonts w:asciiTheme="minorHAnsi" w:hAnsiTheme="minorHAnsi"/>
                <w:i/>
                <w:color w:val="000000"/>
              </w:rPr>
              <w:t xml:space="preserve">Understanding of the mathematical relationship between negative logarithm of the hydrogen concentration and pH is not expected in this element. Only a conceptual understanding of pH as related to acid/basic conditions is needed.) </w:t>
            </w:r>
          </w:p>
          <w:p w14:paraId="3F47119C" w14:textId="5777CC59" w:rsidR="003A558F" w:rsidRPr="0069344B" w:rsidRDefault="003A558F" w:rsidP="003A558F">
            <w:pPr>
              <w:autoSpaceDE w:val="0"/>
              <w:autoSpaceDN w:val="0"/>
              <w:adjustRightInd w:val="0"/>
              <w:spacing w:after="68" w:line="240" w:lineRule="auto"/>
              <w:rPr>
                <w:rFonts w:asciiTheme="minorHAnsi" w:hAnsiTheme="minorHAnsi"/>
                <w:color w:val="000000"/>
              </w:rPr>
            </w:pPr>
            <w:r w:rsidRPr="0069344B">
              <w:rPr>
                <w:rFonts w:asciiTheme="minorHAnsi" w:hAnsiTheme="minorHAnsi"/>
                <w:color w:val="000000"/>
              </w:rPr>
              <w:t xml:space="preserve">g. Ask questions to evaluate merits and limitations of the Arrhenius and Bronsted-Lowry models of acid and bases. </w:t>
            </w:r>
          </w:p>
          <w:p w14:paraId="1E99A36E" w14:textId="0DC2B370" w:rsidR="003A558F" w:rsidRPr="001059C9" w:rsidRDefault="003A558F" w:rsidP="001059C9">
            <w:pPr>
              <w:autoSpaceDE w:val="0"/>
              <w:autoSpaceDN w:val="0"/>
              <w:adjustRightInd w:val="0"/>
              <w:spacing w:after="0" w:line="240" w:lineRule="auto"/>
              <w:rPr>
                <w:rFonts w:asciiTheme="minorHAnsi" w:hAnsiTheme="minorHAnsi"/>
                <w:color w:val="000000"/>
              </w:rPr>
            </w:pPr>
            <w:r w:rsidRPr="0069344B">
              <w:rPr>
                <w:rFonts w:asciiTheme="minorHAnsi" w:hAnsiTheme="minorHAnsi"/>
                <w:color w:val="000000"/>
              </w:rPr>
              <w:t xml:space="preserve">h. Plan and carry out an investigation to explore acid-base neutralization. </w:t>
            </w:r>
          </w:p>
        </w:tc>
        <w:tc>
          <w:tcPr>
            <w:tcW w:w="4473" w:type="dxa"/>
            <w:shd w:val="clear" w:color="auto" w:fill="auto"/>
          </w:tcPr>
          <w:p w14:paraId="14173B6F" w14:textId="1816CE40" w:rsidR="003A558F" w:rsidRDefault="003A558F" w:rsidP="003A558F">
            <w:pPr>
              <w:autoSpaceDE w:val="0"/>
              <w:autoSpaceDN w:val="0"/>
              <w:adjustRightInd w:val="0"/>
              <w:spacing w:after="0" w:line="240" w:lineRule="auto"/>
              <w:rPr>
                <w:rFonts w:asciiTheme="minorHAnsi" w:hAnsiTheme="minorHAnsi"/>
                <w:b/>
                <w:bCs/>
                <w:color w:val="000000"/>
              </w:rPr>
            </w:pPr>
            <w:r w:rsidRPr="0069344B">
              <w:rPr>
                <w:rFonts w:asciiTheme="minorHAnsi" w:hAnsiTheme="minorHAnsi"/>
                <w:b/>
                <w:bCs/>
                <w:color w:val="000000"/>
              </w:rPr>
              <w:t xml:space="preserve">SC4. Obtain, evaluate, and communicate information about how to refine the design of a chemical system by applying engineering principles to manipulate the factors that affect a chemical reaction. </w:t>
            </w:r>
          </w:p>
          <w:p w14:paraId="3DF339FA" w14:textId="77777777" w:rsidR="003A558F" w:rsidRPr="0069344B" w:rsidRDefault="003A558F" w:rsidP="003A558F">
            <w:pPr>
              <w:autoSpaceDE w:val="0"/>
              <w:autoSpaceDN w:val="0"/>
              <w:adjustRightInd w:val="0"/>
              <w:spacing w:after="0" w:line="240" w:lineRule="auto"/>
              <w:rPr>
                <w:rFonts w:asciiTheme="minorHAnsi" w:hAnsiTheme="minorHAnsi"/>
                <w:color w:val="000000"/>
              </w:rPr>
            </w:pPr>
          </w:p>
          <w:p w14:paraId="6EF3BC4C" w14:textId="715E0CBA" w:rsidR="003A558F" w:rsidRPr="0069344B" w:rsidRDefault="003A558F" w:rsidP="003A558F">
            <w:pPr>
              <w:autoSpaceDE w:val="0"/>
              <w:autoSpaceDN w:val="0"/>
              <w:adjustRightInd w:val="0"/>
              <w:spacing w:after="0" w:line="240" w:lineRule="auto"/>
              <w:rPr>
                <w:rFonts w:asciiTheme="minorHAnsi" w:hAnsiTheme="minorHAnsi"/>
                <w:color w:val="000000"/>
              </w:rPr>
            </w:pPr>
            <w:r w:rsidRPr="0069344B">
              <w:rPr>
                <w:rFonts w:asciiTheme="minorHAnsi" w:hAnsiTheme="minorHAnsi"/>
                <w:color w:val="000000"/>
              </w:rPr>
              <w:t>a. Plan and carry out an investigation to provide evidence of the effects of changing concentration, temperature, and pressure on chemical reactions. (</w:t>
            </w:r>
            <w:r w:rsidRPr="0069344B">
              <w:rPr>
                <w:rFonts w:asciiTheme="minorHAnsi" w:hAnsiTheme="minorHAnsi"/>
                <w:i/>
                <w:iCs/>
                <w:color w:val="000000"/>
              </w:rPr>
              <w:t xml:space="preserve">Clarification statement: </w:t>
            </w:r>
            <w:r w:rsidRPr="0069344B">
              <w:rPr>
                <w:rFonts w:asciiTheme="minorHAnsi" w:hAnsiTheme="minorHAnsi"/>
                <w:color w:val="000000"/>
              </w:rPr>
              <w:t xml:space="preserve">Pressure should not be tested experimentally.) </w:t>
            </w:r>
          </w:p>
          <w:p w14:paraId="3A1E6136" w14:textId="2230F1BB" w:rsidR="003A558F" w:rsidRPr="0069344B" w:rsidRDefault="003A558F" w:rsidP="003A558F">
            <w:pPr>
              <w:autoSpaceDE w:val="0"/>
              <w:autoSpaceDN w:val="0"/>
              <w:adjustRightInd w:val="0"/>
              <w:spacing w:after="0" w:line="240" w:lineRule="auto"/>
              <w:rPr>
                <w:rFonts w:asciiTheme="minorHAnsi" w:hAnsiTheme="minorHAnsi"/>
                <w:color w:val="000000"/>
              </w:rPr>
            </w:pPr>
            <w:r w:rsidRPr="0069344B">
              <w:rPr>
                <w:rFonts w:asciiTheme="minorHAnsi" w:hAnsiTheme="minorHAnsi"/>
                <w:color w:val="000000"/>
              </w:rPr>
              <w:t>b. Construct an argument using collision theory and transition state theory to explain the role of activation energy in chemical reactions. (</w:t>
            </w:r>
            <w:r w:rsidRPr="0069344B">
              <w:rPr>
                <w:rFonts w:asciiTheme="minorHAnsi" w:hAnsiTheme="minorHAnsi"/>
                <w:i/>
                <w:iCs/>
                <w:color w:val="000000"/>
              </w:rPr>
              <w:t xml:space="preserve">Clarification statement: </w:t>
            </w:r>
            <w:r w:rsidRPr="0069344B">
              <w:rPr>
                <w:rFonts w:asciiTheme="minorHAnsi" w:hAnsiTheme="minorHAnsi"/>
                <w:color w:val="000000"/>
              </w:rPr>
              <w:t xml:space="preserve">Reaction coordinate diagrams could be used to visualize graphically changes in energy (direction flow and quantity) during the progress of a chemical reaction.) </w:t>
            </w:r>
          </w:p>
          <w:p w14:paraId="3A841C53" w14:textId="2719FC91" w:rsidR="003A558F" w:rsidRPr="00287746" w:rsidRDefault="003A558F" w:rsidP="003A558F">
            <w:pPr>
              <w:autoSpaceDE w:val="0"/>
              <w:autoSpaceDN w:val="0"/>
              <w:adjustRightInd w:val="0"/>
              <w:spacing w:after="68" w:line="240" w:lineRule="auto"/>
              <w:rPr>
                <w:rFonts w:asciiTheme="minorHAnsi" w:hAnsiTheme="minorHAnsi"/>
                <w:color w:val="000000"/>
              </w:rPr>
            </w:pPr>
            <w:r w:rsidRPr="0069344B">
              <w:rPr>
                <w:rFonts w:asciiTheme="minorHAnsi" w:hAnsiTheme="minorHAnsi"/>
                <w:color w:val="000000"/>
              </w:rPr>
              <w:t xml:space="preserve">c. Construct an explanation of the effects of a catalyst on chemical reactions and apply it to everyday examples. </w:t>
            </w:r>
          </w:p>
          <w:p w14:paraId="793F6F78" w14:textId="60FEC0C3" w:rsidR="003A558F" w:rsidRPr="0069344B" w:rsidRDefault="003A558F" w:rsidP="003A558F">
            <w:pPr>
              <w:autoSpaceDE w:val="0"/>
              <w:autoSpaceDN w:val="0"/>
              <w:adjustRightInd w:val="0"/>
              <w:spacing w:after="0" w:line="240" w:lineRule="auto"/>
              <w:rPr>
                <w:rFonts w:asciiTheme="minorHAnsi" w:hAnsiTheme="minorHAnsi"/>
                <w:color w:val="000000"/>
              </w:rPr>
            </w:pPr>
            <w:r w:rsidRPr="0069344B">
              <w:rPr>
                <w:rFonts w:asciiTheme="minorHAnsi" w:hAnsiTheme="minorHAnsi"/>
                <w:color w:val="000000"/>
              </w:rPr>
              <w:t xml:space="preserve">d. Refine the design of a chemical system by altering the conditions that would change forward and reverse reaction rates and the amount of products at equilibrium. </w:t>
            </w:r>
          </w:p>
          <w:p w14:paraId="1E99A373" w14:textId="608C6586" w:rsidR="003A558F" w:rsidRPr="00287746" w:rsidRDefault="003A558F" w:rsidP="003A558F">
            <w:pPr>
              <w:pStyle w:val="NoSpacing"/>
              <w:rPr>
                <w:rFonts w:asciiTheme="minorHAnsi" w:hAnsiTheme="minorHAnsi"/>
              </w:rPr>
            </w:pPr>
            <w:r w:rsidRPr="00287746">
              <w:rPr>
                <w:rFonts w:asciiTheme="minorHAnsi" w:hAnsiTheme="minorHAnsi"/>
                <w:color w:val="000000"/>
              </w:rPr>
              <w:t>(</w:t>
            </w:r>
            <w:r w:rsidRPr="00287746">
              <w:rPr>
                <w:rFonts w:asciiTheme="minorHAnsi" w:hAnsiTheme="minorHAnsi"/>
                <w:i/>
                <w:iCs/>
                <w:color w:val="000000"/>
              </w:rPr>
              <w:t xml:space="preserve">Clarification statement: </w:t>
            </w:r>
            <w:r w:rsidRPr="00287746">
              <w:rPr>
                <w:rFonts w:asciiTheme="minorHAnsi" w:hAnsiTheme="minorHAnsi"/>
                <w:color w:val="000000"/>
              </w:rPr>
              <w:t xml:space="preserve">Emphasis is on the application of </w:t>
            </w:r>
            <w:proofErr w:type="spellStart"/>
            <w:r w:rsidRPr="00287746">
              <w:rPr>
                <w:rFonts w:asciiTheme="minorHAnsi" w:hAnsiTheme="minorHAnsi"/>
                <w:color w:val="000000"/>
              </w:rPr>
              <w:t>LeChatelier’s</w:t>
            </w:r>
            <w:proofErr w:type="spellEnd"/>
            <w:r w:rsidRPr="00287746">
              <w:rPr>
                <w:rFonts w:asciiTheme="minorHAnsi" w:hAnsiTheme="minorHAnsi"/>
                <w:color w:val="000000"/>
              </w:rPr>
              <w:t xml:space="preserve"> principle.)</w:t>
            </w:r>
          </w:p>
        </w:tc>
      </w:tr>
    </w:tbl>
    <w:p w14:paraId="1E99A375" w14:textId="77777777" w:rsidR="00EC7C4D" w:rsidRPr="00287746" w:rsidRDefault="00EC7C4D" w:rsidP="006B6388">
      <w:pPr>
        <w:spacing w:after="0" w:line="240" w:lineRule="auto"/>
        <w:rPr>
          <w:rFonts w:asciiTheme="minorHAnsi" w:hAnsiTheme="minorHAnsi" w:cstheme="minorHAnsi"/>
          <w:u w:val="single"/>
        </w:rPr>
      </w:pPr>
    </w:p>
    <w:sectPr w:rsidR="00EC7C4D" w:rsidRPr="00287746" w:rsidSect="00645D77">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C60E" w14:textId="77777777" w:rsidR="00E24E81" w:rsidRDefault="00E24E81" w:rsidP="00AE35A0">
      <w:pPr>
        <w:spacing w:after="0" w:line="240" w:lineRule="auto"/>
      </w:pPr>
      <w:r>
        <w:separator/>
      </w:r>
    </w:p>
  </w:endnote>
  <w:endnote w:type="continuationSeparator" w:id="0">
    <w:p w14:paraId="1813897E" w14:textId="77777777" w:rsidR="00E24E81" w:rsidRDefault="00E24E81"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B5E9" w14:textId="77777777" w:rsidR="00353E0E" w:rsidRDefault="00353E0E" w:rsidP="00353E0E">
    <w:pPr>
      <w:pStyle w:val="Footer"/>
      <w:jc w:val="right"/>
      <w:rPr>
        <w:b/>
        <w:sz w:val="20"/>
        <w:szCs w:val="20"/>
      </w:rPr>
    </w:pPr>
    <w:r>
      <w:rPr>
        <w:b/>
        <w:sz w:val="20"/>
        <w:szCs w:val="20"/>
      </w:rPr>
      <w:t>Revised 6/15/2018</w:t>
    </w:r>
  </w:p>
  <w:p w14:paraId="3D58A8B9" w14:textId="77777777" w:rsidR="00567E86" w:rsidRPr="00C869A3" w:rsidRDefault="00567E86" w:rsidP="00C869A3">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B989" w14:textId="77777777" w:rsidR="00E24E81" w:rsidRDefault="00E24E81" w:rsidP="00AE35A0">
      <w:pPr>
        <w:spacing w:after="0" w:line="240" w:lineRule="auto"/>
      </w:pPr>
      <w:r>
        <w:separator/>
      </w:r>
    </w:p>
  </w:footnote>
  <w:footnote w:type="continuationSeparator" w:id="0">
    <w:p w14:paraId="15F0A94B" w14:textId="77777777" w:rsidR="00E24E81" w:rsidRDefault="00E24E81" w:rsidP="00AE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4A43" w14:textId="324CCCC6" w:rsidR="009E1933" w:rsidRDefault="00C97C1C" w:rsidP="009E1933">
    <w:pPr>
      <w:pStyle w:val="Header"/>
      <w:jc w:val="center"/>
      <w:rPr>
        <w:i/>
        <w:sz w:val="24"/>
      </w:rPr>
    </w:pPr>
    <w:r w:rsidRPr="00C97C1C">
      <w:rPr>
        <w:b/>
        <w:sz w:val="24"/>
      </w:rPr>
      <w:t xml:space="preserve">Fulton County Schools Pacing Guide </w:t>
    </w:r>
    <w:r w:rsidR="009E1933">
      <w:rPr>
        <w:b/>
        <w:sz w:val="24"/>
      </w:rPr>
      <w:t xml:space="preserve">- </w:t>
    </w:r>
    <w:r w:rsidR="009E1933">
      <w:rPr>
        <w:i/>
        <w:sz w:val="24"/>
      </w:rPr>
      <w:t>Prioritized Standards are Italicized</w:t>
    </w:r>
  </w:p>
  <w:p w14:paraId="6EA9D524" w14:textId="53F7F97F" w:rsidR="00C97C1C" w:rsidRDefault="00C97C1C" w:rsidP="009E1933">
    <w:pPr>
      <w:pStyle w:val="Header"/>
      <w:numPr>
        <w:ilvl w:val="0"/>
        <w:numId w:val="2"/>
      </w:numPr>
      <w:jc w:val="center"/>
      <w:rPr>
        <w:b/>
        <w:sz w:val="24"/>
      </w:rPr>
    </w:pPr>
  </w:p>
  <w:p w14:paraId="19FC37CD" w14:textId="77777777" w:rsidR="00C97C1C" w:rsidRPr="00C97C1C" w:rsidRDefault="00C97C1C" w:rsidP="00C97C1C">
    <w:pPr>
      <w:pStyle w:val="Header"/>
      <w:jc w:val="center"/>
      <w:rPr>
        <w:b/>
        <w:sz w:val="24"/>
      </w:rPr>
    </w:pPr>
  </w:p>
  <w:p w14:paraId="1E99A397" w14:textId="77777777" w:rsidR="007F1B59" w:rsidRDefault="007F1B59" w:rsidP="00AE35A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5074"/>
    <w:multiLevelType w:val="hybridMultilevel"/>
    <w:tmpl w:val="DF4E5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15ECE"/>
    <w:multiLevelType w:val="hybridMultilevel"/>
    <w:tmpl w:val="D3784BB2"/>
    <w:lvl w:ilvl="0" w:tplc="E6C4A5B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A0"/>
    <w:rsid w:val="000171C9"/>
    <w:rsid w:val="00023444"/>
    <w:rsid w:val="00025195"/>
    <w:rsid w:val="00030FE4"/>
    <w:rsid w:val="0006037A"/>
    <w:rsid w:val="00081962"/>
    <w:rsid w:val="000A465B"/>
    <w:rsid w:val="000B2041"/>
    <w:rsid w:val="000B5728"/>
    <w:rsid w:val="000D2C7F"/>
    <w:rsid w:val="000E700F"/>
    <w:rsid w:val="0010353B"/>
    <w:rsid w:val="001059C9"/>
    <w:rsid w:val="00110DE1"/>
    <w:rsid w:val="0011123F"/>
    <w:rsid w:val="00117498"/>
    <w:rsid w:val="00134C4C"/>
    <w:rsid w:val="001509E4"/>
    <w:rsid w:val="00180C2A"/>
    <w:rsid w:val="00190E11"/>
    <w:rsid w:val="00192706"/>
    <w:rsid w:val="001A4068"/>
    <w:rsid w:val="001B58BF"/>
    <w:rsid w:val="001B6509"/>
    <w:rsid w:val="001C17FA"/>
    <w:rsid w:val="00201C8B"/>
    <w:rsid w:val="00212554"/>
    <w:rsid w:val="002202A9"/>
    <w:rsid w:val="00237192"/>
    <w:rsid w:val="002548C3"/>
    <w:rsid w:val="002577E5"/>
    <w:rsid w:val="002860F7"/>
    <w:rsid w:val="00287746"/>
    <w:rsid w:val="002C6242"/>
    <w:rsid w:val="002D715F"/>
    <w:rsid w:val="002E6588"/>
    <w:rsid w:val="0031472D"/>
    <w:rsid w:val="00350E61"/>
    <w:rsid w:val="00353E0E"/>
    <w:rsid w:val="00355ECE"/>
    <w:rsid w:val="003731DD"/>
    <w:rsid w:val="003740DD"/>
    <w:rsid w:val="00387FF5"/>
    <w:rsid w:val="003A1AC4"/>
    <w:rsid w:val="003A558F"/>
    <w:rsid w:val="003E1869"/>
    <w:rsid w:val="003E4443"/>
    <w:rsid w:val="003F10EF"/>
    <w:rsid w:val="003F4A98"/>
    <w:rsid w:val="00407E06"/>
    <w:rsid w:val="004109BB"/>
    <w:rsid w:val="004237B8"/>
    <w:rsid w:val="004361C2"/>
    <w:rsid w:val="004747F2"/>
    <w:rsid w:val="00477616"/>
    <w:rsid w:val="004825F5"/>
    <w:rsid w:val="004A029C"/>
    <w:rsid w:val="004C1166"/>
    <w:rsid w:val="004E490B"/>
    <w:rsid w:val="004F357D"/>
    <w:rsid w:val="00514DDE"/>
    <w:rsid w:val="00515B3F"/>
    <w:rsid w:val="00525E84"/>
    <w:rsid w:val="00526EF7"/>
    <w:rsid w:val="00544084"/>
    <w:rsid w:val="00567E86"/>
    <w:rsid w:val="005759C8"/>
    <w:rsid w:val="005B13DC"/>
    <w:rsid w:val="005F060A"/>
    <w:rsid w:val="005F5B09"/>
    <w:rsid w:val="0063337B"/>
    <w:rsid w:val="00636BC6"/>
    <w:rsid w:val="00645D77"/>
    <w:rsid w:val="0066083C"/>
    <w:rsid w:val="00675812"/>
    <w:rsid w:val="00680F6A"/>
    <w:rsid w:val="0069344B"/>
    <w:rsid w:val="00697B4E"/>
    <w:rsid w:val="006A5D78"/>
    <w:rsid w:val="006B6388"/>
    <w:rsid w:val="006C67C4"/>
    <w:rsid w:val="006D0485"/>
    <w:rsid w:val="006D766A"/>
    <w:rsid w:val="006E1B71"/>
    <w:rsid w:val="006E6EAD"/>
    <w:rsid w:val="006F7B96"/>
    <w:rsid w:val="0070399A"/>
    <w:rsid w:val="007330B9"/>
    <w:rsid w:val="00733B5B"/>
    <w:rsid w:val="007447BB"/>
    <w:rsid w:val="0076371E"/>
    <w:rsid w:val="007701EC"/>
    <w:rsid w:val="00772762"/>
    <w:rsid w:val="00775DE8"/>
    <w:rsid w:val="00777F17"/>
    <w:rsid w:val="00782FF9"/>
    <w:rsid w:val="00783B73"/>
    <w:rsid w:val="007A0DEB"/>
    <w:rsid w:val="007F1B59"/>
    <w:rsid w:val="007F7F11"/>
    <w:rsid w:val="008048DC"/>
    <w:rsid w:val="00827314"/>
    <w:rsid w:val="00833030"/>
    <w:rsid w:val="00846CC4"/>
    <w:rsid w:val="0086082E"/>
    <w:rsid w:val="008632FA"/>
    <w:rsid w:val="008858C9"/>
    <w:rsid w:val="00895438"/>
    <w:rsid w:val="008A2142"/>
    <w:rsid w:val="008A6F01"/>
    <w:rsid w:val="008C090A"/>
    <w:rsid w:val="008C30C5"/>
    <w:rsid w:val="008D5519"/>
    <w:rsid w:val="0090199E"/>
    <w:rsid w:val="009366BE"/>
    <w:rsid w:val="00946864"/>
    <w:rsid w:val="009712F7"/>
    <w:rsid w:val="009976D9"/>
    <w:rsid w:val="00997A64"/>
    <w:rsid w:val="009C2801"/>
    <w:rsid w:val="009C5730"/>
    <w:rsid w:val="009D6D1B"/>
    <w:rsid w:val="009E1933"/>
    <w:rsid w:val="009E50C4"/>
    <w:rsid w:val="009F66AD"/>
    <w:rsid w:val="00A03586"/>
    <w:rsid w:val="00A32460"/>
    <w:rsid w:val="00A34BEC"/>
    <w:rsid w:val="00A409D9"/>
    <w:rsid w:val="00A46DBA"/>
    <w:rsid w:val="00A52D7E"/>
    <w:rsid w:val="00A568DC"/>
    <w:rsid w:val="00A77788"/>
    <w:rsid w:val="00AA01C9"/>
    <w:rsid w:val="00AC4C29"/>
    <w:rsid w:val="00AE35A0"/>
    <w:rsid w:val="00AF3980"/>
    <w:rsid w:val="00B06CFA"/>
    <w:rsid w:val="00B13ED5"/>
    <w:rsid w:val="00B17702"/>
    <w:rsid w:val="00B21571"/>
    <w:rsid w:val="00B36F5E"/>
    <w:rsid w:val="00B50152"/>
    <w:rsid w:val="00B50BD0"/>
    <w:rsid w:val="00B543DA"/>
    <w:rsid w:val="00B55FE4"/>
    <w:rsid w:val="00B566B1"/>
    <w:rsid w:val="00BB0B68"/>
    <w:rsid w:val="00BB14EB"/>
    <w:rsid w:val="00BB4869"/>
    <w:rsid w:val="00BC4F23"/>
    <w:rsid w:val="00BF04D1"/>
    <w:rsid w:val="00C02A39"/>
    <w:rsid w:val="00C222C5"/>
    <w:rsid w:val="00C358F5"/>
    <w:rsid w:val="00C359E9"/>
    <w:rsid w:val="00C47123"/>
    <w:rsid w:val="00C605EB"/>
    <w:rsid w:val="00C8487A"/>
    <w:rsid w:val="00C869A3"/>
    <w:rsid w:val="00C97C1C"/>
    <w:rsid w:val="00CA0432"/>
    <w:rsid w:val="00CA0AD8"/>
    <w:rsid w:val="00CD4771"/>
    <w:rsid w:val="00CE3DE0"/>
    <w:rsid w:val="00CE4D2B"/>
    <w:rsid w:val="00CF16FF"/>
    <w:rsid w:val="00D21BD0"/>
    <w:rsid w:val="00D45130"/>
    <w:rsid w:val="00D6152C"/>
    <w:rsid w:val="00D754A2"/>
    <w:rsid w:val="00D81580"/>
    <w:rsid w:val="00D83FE2"/>
    <w:rsid w:val="00D86BFF"/>
    <w:rsid w:val="00D94F20"/>
    <w:rsid w:val="00DA7A26"/>
    <w:rsid w:val="00DC00DD"/>
    <w:rsid w:val="00DC2AA6"/>
    <w:rsid w:val="00DC54E1"/>
    <w:rsid w:val="00DD5A33"/>
    <w:rsid w:val="00DD794D"/>
    <w:rsid w:val="00DF3ED1"/>
    <w:rsid w:val="00DF5AAD"/>
    <w:rsid w:val="00DF6D13"/>
    <w:rsid w:val="00E20395"/>
    <w:rsid w:val="00E217B6"/>
    <w:rsid w:val="00E24E81"/>
    <w:rsid w:val="00E26F65"/>
    <w:rsid w:val="00E27571"/>
    <w:rsid w:val="00E42AE2"/>
    <w:rsid w:val="00E53F52"/>
    <w:rsid w:val="00E716E6"/>
    <w:rsid w:val="00E843B3"/>
    <w:rsid w:val="00EC7A8C"/>
    <w:rsid w:val="00EC7C4D"/>
    <w:rsid w:val="00ED7B7E"/>
    <w:rsid w:val="00EE3901"/>
    <w:rsid w:val="00F04DD8"/>
    <w:rsid w:val="00F124AB"/>
    <w:rsid w:val="00F45E7C"/>
    <w:rsid w:val="00F607C2"/>
    <w:rsid w:val="00F62025"/>
    <w:rsid w:val="00F74597"/>
    <w:rsid w:val="00F76D38"/>
    <w:rsid w:val="00F77886"/>
    <w:rsid w:val="00F8569D"/>
    <w:rsid w:val="00F8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32E"/>
  <w15:docId w15:val="{9DBC032E-8D20-4691-A174-434F51C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9976D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99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D9"/>
    <w:rPr>
      <w:rFonts w:ascii="Tahoma" w:hAnsi="Tahoma" w:cs="Tahoma"/>
      <w:sz w:val="16"/>
      <w:szCs w:val="16"/>
    </w:rPr>
  </w:style>
  <w:style w:type="paragraph" w:styleId="NoSpacing">
    <w:name w:val="No Spacing"/>
    <w:uiPriority w:val="1"/>
    <w:qFormat/>
    <w:rsid w:val="00AF39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385">
      <w:bodyDiv w:val="1"/>
      <w:marLeft w:val="0"/>
      <w:marRight w:val="0"/>
      <w:marTop w:val="0"/>
      <w:marBottom w:val="0"/>
      <w:divBdr>
        <w:top w:val="none" w:sz="0" w:space="0" w:color="auto"/>
        <w:left w:val="none" w:sz="0" w:space="0" w:color="auto"/>
        <w:bottom w:val="none" w:sz="0" w:space="0" w:color="auto"/>
        <w:right w:val="none" w:sz="0" w:space="0" w:color="auto"/>
      </w:divBdr>
    </w:div>
    <w:div w:id="377634757">
      <w:bodyDiv w:val="1"/>
      <w:marLeft w:val="0"/>
      <w:marRight w:val="0"/>
      <w:marTop w:val="0"/>
      <w:marBottom w:val="0"/>
      <w:divBdr>
        <w:top w:val="none" w:sz="0" w:space="0" w:color="auto"/>
        <w:left w:val="none" w:sz="0" w:space="0" w:color="auto"/>
        <w:bottom w:val="none" w:sz="0" w:space="0" w:color="auto"/>
        <w:right w:val="none" w:sz="0" w:space="0" w:color="auto"/>
      </w:divBdr>
    </w:div>
    <w:div w:id="1602450152">
      <w:bodyDiv w:val="1"/>
      <w:marLeft w:val="0"/>
      <w:marRight w:val="0"/>
      <w:marTop w:val="0"/>
      <w:marBottom w:val="0"/>
      <w:divBdr>
        <w:top w:val="none" w:sz="0" w:space="0" w:color="auto"/>
        <w:left w:val="none" w:sz="0" w:space="0" w:color="auto"/>
        <w:bottom w:val="none" w:sz="0" w:space="0" w:color="auto"/>
        <w:right w:val="none" w:sz="0" w:space="0" w:color="auto"/>
      </w:divBdr>
    </w:div>
    <w:div w:id="1801849251">
      <w:bodyDiv w:val="1"/>
      <w:marLeft w:val="0"/>
      <w:marRight w:val="0"/>
      <w:marTop w:val="0"/>
      <w:marBottom w:val="0"/>
      <w:divBdr>
        <w:top w:val="none" w:sz="0" w:space="0" w:color="auto"/>
        <w:left w:val="none" w:sz="0" w:space="0" w:color="auto"/>
        <w:bottom w:val="none" w:sz="0" w:space="0" w:color="auto"/>
        <w:right w:val="none" w:sz="0" w:space="0" w:color="auto"/>
      </w:divBdr>
    </w:div>
    <w:div w:id="18699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148c89-eed1-45c8-9cf8-6443378fdf19"/>
    <Level xmlns="f017b1a3-d084-42f6-bb3c-7d787991ad17">Select one....</Level>
    <STEM_x0020_Science_x0020_Curriculum_x0020_Map xmlns="f017b1a3-d084-42f6-bb3c-7d787991ad17">Select one...</STEM_x0020_Science_x0020_Curriculum_x0020_Map>
    <nb4e0c487c434eb8b2f63bd0362bf5da xmlns="a6148c89-eed1-45c8-9cf8-6443378fdf19">
      <Terms xmlns="http://schemas.microsoft.com/office/infopath/2007/PartnerControls"/>
    </nb4e0c487c434eb8b2f63bd0362bf5da>
    <ja9a4d93ff7e44b8b83db04cbec1bd2b xmlns="f0384eed-4aa9-497a-a6d1-0776887c5663" xsi:nil="true"/>
    <_dlc_DocId xmlns="a6148c89-eed1-45c8-9cf8-6443378fdf19">23AU2PAXE35H-1909-23</_dlc_DocId>
    <_dlc_DocIdUrl xmlns="a6148c89-eed1-45c8-9cf8-6443378fdf19">
      <Url>http://www.fultonschools.org/en/divisions/acd/learnteach/_layouts/15/DocIdRedir.aspx?ID=23AU2PAXE35H-1909-23</Url>
      <Description>23AU2PAXE35H-1909-23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63F5137E78548B3A0CB818EF3C201" ma:contentTypeVersion="3" ma:contentTypeDescription="Create a new document." ma:contentTypeScope="" ma:versionID="32352db9ec9434ed128b8098028baea7">
  <xsd:schema xmlns:xsd="http://www.w3.org/2001/XMLSchema" xmlns:xs="http://www.w3.org/2001/XMLSchema" xmlns:p="http://schemas.microsoft.com/office/2006/metadata/properties" xmlns:ns2="a6148c89-eed1-45c8-9cf8-6443378fdf19" xmlns:ns3="f0384eed-4aa9-497a-a6d1-0776887c5663" xmlns:ns4="f017b1a3-d084-42f6-bb3c-7d787991ad17" targetNamespace="http://schemas.microsoft.com/office/2006/metadata/properties" ma:root="true" ma:fieldsID="6abfc5d5b1afc849f1584940f568f103" ns2:_="" ns3:_="" ns4:_="">
    <xsd:import namespace="a6148c89-eed1-45c8-9cf8-6443378fdf19"/>
    <xsd:import namespace="f0384eed-4aa9-497a-a6d1-0776887c5663"/>
    <xsd:import namespace="f017b1a3-d084-42f6-bb3c-7d787991ad17"/>
    <xsd:element name="properties">
      <xsd:complexType>
        <xsd:sequence>
          <xsd:element name="documentManagement">
            <xsd:complexType>
              <xsd:all>
                <xsd:element ref="ns2:nb4e0c487c434eb8b2f63bd0362bf5da" minOccurs="0"/>
                <xsd:element ref="ns2:TaxCatchAll" minOccurs="0"/>
                <xsd:element ref="ns2:TaxCatchAllLabel" minOccurs="0"/>
                <xsd:element ref="ns2:_dlc_DocId" minOccurs="0"/>
                <xsd:element ref="ns2:_dlc_DocIdUrl" minOccurs="0"/>
                <xsd:element ref="ns2:_dlc_DocIdPersistId" minOccurs="0"/>
                <xsd:element ref="ns3:ja9a4d93ff7e44b8b83db04cbec1bd2b" minOccurs="0"/>
                <xsd:element ref="ns4:STEM_x0020_Science_x0020_Curriculum_x0020_Map" minOccurs="0"/>
                <xsd:element ref="ns4: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8c89-eed1-45c8-9cf8-6443378fdf19" elementFormDefault="qualified">
    <xsd:import namespace="http://schemas.microsoft.com/office/2006/documentManagement/types"/>
    <xsd:import namespace="http://schemas.microsoft.com/office/infopath/2007/PartnerControls"/>
    <xsd:element name="nb4e0c487c434eb8b2f63bd0362bf5da" ma:index="8" nillable="true" ma:taxonomy="true" ma:internalName="nb4e0c487c434eb8b2f63bd0362bf5da" ma:taxonomyFieldName="FCS_x0020_Document_x0020_Category" ma:displayName="FCS Document Category" ma:default="" ma:fieldId="{7b4e0c48-7c43-4eb8-b2f6-3bd0362bf5da}" ma:sspId="45a2ec37-44b7-4357-b351-adae2f7ed20b" ma:termSetId="c09666cf-2791-48ac-84ce-f469e866b9b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d2a3d87-4c16-4fd0-b000-40a8346ae9a2}" ma:internalName="TaxCatchAll" ma:showField="CatchAllData" ma:web="a6148c89-eed1-45c8-9cf8-6443378fdf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d2a3d87-4c16-4fd0-b000-40a8346ae9a2}" ma:internalName="TaxCatchAllLabel" ma:readOnly="true" ma:showField="CatchAllDataLabel" ma:web="a6148c89-eed1-45c8-9cf8-6443378fdf19">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384eed-4aa9-497a-a6d1-0776887c5663" elementFormDefault="qualified">
    <xsd:import namespace="http://schemas.microsoft.com/office/2006/documentManagement/types"/>
    <xsd:import namespace="http://schemas.microsoft.com/office/infopath/2007/PartnerControls"/>
    <xsd:element name="ja9a4d93ff7e44b8b83db04cbec1bd2b" ma:index="15" nillable="true" ma:displayName="FCS Document Category_0" ma:hidden="true" ma:internalName="ja9a4d93ff7e44b8b83db04cbec1bd2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7b1a3-d084-42f6-bb3c-7d787991ad17" elementFormDefault="qualified">
    <xsd:import namespace="http://schemas.microsoft.com/office/2006/documentManagement/types"/>
    <xsd:import namespace="http://schemas.microsoft.com/office/infopath/2007/PartnerControls"/>
    <xsd:element name="STEM_x0020_Science_x0020_Curriculum_x0020_Map" ma:index="16" nillable="true" ma:displayName="STEM Science Curriculum Map" ma:default="Select one..." ma:format="Dropdown" ma:internalName="STEM_x0020_Science_x0020_Curriculum_x0020_Map">
      <xsd:simpleType>
        <xsd:restriction base="dms:Choice">
          <xsd:enumeration value="Select one..."/>
          <xsd:enumeration value="Elementary"/>
          <xsd:enumeration value="Middle"/>
          <xsd:enumeration value="High"/>
        </xsd:restriction>
      </xsd:simpleType>
    </xsd:element>
    <xsd:element name="Level" ma:index="17" nillable="true" ma:displayName="Level" ma:default="Select one...." ma:format="Dropdown" ma:internalName="Level">
      <xsd:simpleType>
        <xsd:restriction base="dms:Choice">
          <xsd:enumeration value="Select one...."/>
          <xsd:enumeration value="Elementary"/>
          <xsd:enumeration value="Middle School"/>
          <xsd:enumeration value="High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8E87-C5F6-4B56-AD4D-E5EC6CEAFDE8}">
  <ds:schemaRefs>
    <ds:schemaRef ds:uri="http://schemas.microsoft.com/office/2006/metadata/properties"/>
    <ds:schemaRef ds:uri="http://schemas.microsoft.com/office/infopath/2007/PartnerControls"/>
    <ds:schemaRef ds:uri="a6148c89-eed1-45c8-9cf8-6443378fdf19"/>
    <ds:schemaRef ds:uri="f017b1a3-d084-42f6-bb3c-7d787991ad17"/>
    <ds:schemaRef ds:uri="f0384eed-4aa9-497a-a6d1-0776887c5663"/>
  </ds:schemaRefs>
</ds:datastoreItem>
</file>

<file path=customXml/itemProps2.xml><?xml version="1.0" encoding="utf-8"?>
<ds:datastoreItem xmlns:ds="http://schemas.openxmlformats.org/officeDocument/2006/customXml" ds:itemID="{5E5279C9-977F-4479-83CA-A6B240CAE31D}">
  <ds:schemaRefs>
    <ds:schemaRef ds:uri="http://schemas.microsoft.com/sharepoint/v3/contenttype/forms"/>
  </ds:schemaRefs>
</ds:datastoreItem>
</file>

<file path=customXml/itemProps3.xml><?xml version="1.0" encoding="utf-8"?>
<ds:datastoreItem xmlns:ds="http://schemas.openxmlformats.org/officeDocument/2006/customXml" ds:itemID="{C4ADBFB8-1037-4B3A-9202-30CD6839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8c89-eed1-45c8-9cf8-6443378fdf19"/>
    <ds:schemaRef ds:uri="f0384eed-4aa9-497a-a6d1-0776887c5663"/>
    <ds:schemaRef ds:uri="f017b1a3-d084-42f6-bb3c-7d787991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697C0-E44C-451E-AC7A-5331EFA198C4}">
  <ds:schemaRefs>
    <ds:schemaRef ds:uri="http://schemas.microsoft.com/sharepoint/events"/>
  </ds:schemaRefs>
</ds:datastoreItem>
</file>

<file path=customXml/itemProps5.xml><?xml version="1.0" encoding="utf-8"?>
<ds:datastoreItem xmlns:ds="http://schemas.openxmlformats.org/officeDocument/2006/customXml" ds:itemID="{47662CEF-8657-C247-8F56-BEF9DC53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e198801830</dc:creator>
  <cp:lastModifiedBy>Microsoft Office User</cp:lastModifiedBy>
  <cp:revision>2</cp:revision>
  <cp:lastPrinted>2016-12-07T17:17:00Z</cp:lastPrinted>
  <dcterms:created xsi:type="dcterms:W3CDTF">2018-07-30T01:26:00Z</dcterms:created>
  <dcterms:modified xsi:type="dcterms:W3CDTF">2018-07-30T01:26:00Z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0x01010061A63F5137E78548B3A0CB818EF3C201</vt:lpwstr>
  </property>
  <property fmtid="{D5CDD505-2E9C-101B-9397-08002B2CF9AE}" pid="3" name="_dlc_DocIdItemGuid">
    <vt:lpwstr>52cac213-eb55-44ca-8fbd-60efba1cdc8a</vt:lpwstr>
  </property>
  <property fmtid="{D5CDD505-2E9C-101B-9397-08002B2CF9AE}" pid="4" name="FCS_x0020_Document_x0020_Category">
    <vt:lpwstr/>
  </property>
  <property fmtid="{D5CDD505-2E9C-101B-9397-08002B2CF9AE}" pid="5" name="FCS Document Category">
    <vt:lpwstr/>
  </property>
</Properties>
</file>